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Detta dokument behandlar höga naturvärden i avverkningsanmälan A 4826-2023 i Norrköpings kommun som inkom 2023-01-31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6517395, E 568538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bårdlav (S,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