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5941-2024 i Norrköpings kommun</w:t>
      </w:r>
    </w:p>
    <w:p>
      <w:r>
        <w:t>Detta klagomål behandlar höga naturvärden i avverkningsanmälan A 5941-2024 i Norrköpings kommun som inkom 2024-02-14 och omfattar 5,1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5941-2024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6492611, E 602795 i SWEREF 99 TM.</w:t>
      </w:r>
    </w:p>
    <w:p>
      <w:r>
        <w:t>Inom 24 meter från avverkningsanmälan finns fynd av 5 naturvårdsarter, varav 3 är rödlistade, 4 är fridlysta och 2 är typiska (T): entita (NT, T, §4), nordfladdermus (NT, §4a), slåtterfibbla (NT, T), dvärgpipistrell (§4a)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