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nattskärra (§4)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