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14646-2023 i Norrköpings kommun</w:t>
      </w:r>
    </w:p>
    <w:p>
      <w:r>
        <w:t>Denna tillsynsbegäran behandlar höga naturvärden i avverkningsanmälan A 14646-2023 i Norrköpings kommun som inkom 2023-03-28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024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6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2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6498511, E 584742 i SWEREF 99 TM.</w:t>
      </w:r>
    </w:p>
    <w:p>
      <w:r>
        <w:t>I avverkningsanmälan finns fynd av 3 naturvårdsarter, varav 2 är rödlistade och 1 är fridlyst: skogsalm (EN), vanlig backsmörblomma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