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3 naturvårdsarter, varav 3 är typiska (T) och 3 är signalarter (S): fällmossa (S,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