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dokument behandlar höga naturvärden i avverkningsanmälan A 17466-2026 i Norrköpings kommun som inkom 2026-04-08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 blåmossa (S, T), granbarkgnagare (S,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6505635, E 567585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