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dokument behandlar höga naturvärden i avverkningsanmälan A 45699-2024 i Norrköpings kommun som inkom 2024-10-14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vedskivlav (NT, T), flagellkvastmossa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6515718, E 563777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