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dokument behandlar höga naturvärden i avverkningsanmälan A 4826-2023 i Norrköpings kommun som inkom 2023-01-31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2 naturvårdsarter hittats: bårdlav (S, T) och havsörn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8792" cy="5688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4188792"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6517395, E 568538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