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som inkom 2023-03-28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6498511, E 584742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(EN),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