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som inkom 2024-05-29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6515999, E 569124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