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som inkom 2025-05-21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6516711, E 566314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