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som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dvärgbägarlav (NT, T),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