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dokument behandlar höga naturvärden i avverkningsanmälan A 17466-2026 i Norrköpings kommun som inkom 2026-04-08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 blåmossa (S, T), granbarkgnagare (S, T), mindre märgborre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6505635, E 567585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