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dokument behandlar höga naturvärden i avverkningsanmälan A 18267-2024 i Norrköpings kommun som inkom 2024-05-09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mörk kolflarnlav (NT), gullgröppa (S), tjäder (T, §4)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