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dokument behandlar höga naturvärden i avverkningsanmälan A 18491-2023 i Norrköpings kommun som inkom 2023-04-26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