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som inkom 2026-04-23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6506399, E 567487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