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dokument behandlar höga naturvärden i avverkningsanmälan A 2832-2026 i Norrköpings kommun som inkom 2026-01-16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6484158, E 561330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