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Detta dokument behandlar höga naturvärden i avverkningsanmälan A 18491-2023 i Norrköpings kommun som inkom 2023-04-26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6515558, E 566286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citronporing (VU), kandelabersvamp (NT, T), vit vedfingersvamp (NT) och tibast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