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Detta dokument behandlar höga naturvärden i avverkningsanmälan A 2545-2023 i Norrköpings kommun som inkom 2023-01-17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6516287,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