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Detta dokument behandlar höga naturvärden i avverkningsanmälan A 2832-2026 i Norrköpings kommun som inkom 2026-01-16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6484158, E 561330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