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Detta dokument behandlar höga naturvärden i avverkningsanmälan A 4826-2023 i Norrköpings kommun som inkom 2023-01-31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6517395, E 568538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