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som inkom 2025-11-24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6517073, E 571638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