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45130-2022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