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-2026 i Söder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