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23127-2026 i Söderköpings kommun</w:t>
      </w:r>
    </w:p>
    <w:p>
      <w:r>
        <w:t>Detta dokument behandlar höga naturvärden i avverkningsanmälan A 23127-2026 i Söderköpings kommun. Denna avverkningsanmälan inkom 2026-05-19 14:34:40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gul taggsvamp (NT), motaggsvamp (NT), vedskivlav (NT)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23127-2026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6468925, E 590123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