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som inkom 2026-05-19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gul taggsvamp (VU, T), dvärgbägarlav (NT, T), motaggsvamp (NT, T), vedskivlav (NT, T) och grönpyrola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