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som inkom 2026-06-12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6479132, E 570085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