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dokument behandlar höga naturvärden i avverkningsanmälan A 26935-2026 i Söderköpings kommun som inkom 2026-06-12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gyllensopp (VU), persiljespindling (NT)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6479145, E 570009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