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som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skogsalm (EN), backklöver (NT), jungfrulin (NT) och svinrot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