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som inkom 2022-03-24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6465305, E 614982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