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dokument behandlar höga naturvärden i avverkningsanmälan A 23756-2026 i Söderköpings kommun som inkom 2026-05-22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vedskivlav (NT, T), blompraktbagge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6469611, E 589676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