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dokument behandlar höga naturvärden i avverkningsanmälan A 56879-2023 i Söderköpings kommun som inkom 2023-11-14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T), gul dropplav (NT), grå skärelav (S), gulpudrad spiklav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6471393, E 603858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