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Detta dokument behandlar höga naturvärden i avverkningsanmälan A 23100-2026 i Söderköpings kommun som inkom 2026-05-19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260" cy="5688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10260"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6468547, E 590395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hyacintvaxskivling (EN)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