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Detta dokument behandlar höga naturvärden i avverkningsanmälan A 23100-2026 i Söderköpings kommun som inkom 2026-05-19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6468547, E 590395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hyacintvaxskivling (EN)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