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som inkom 2025-08-06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6485596, E 571812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