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gröngöling (§4), hökuggla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