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2331-2025 i Motala kommun</w:t>
      </w:r>
    </w:p>
    <w:p>
      <w:r>
        <w:t>Denna tillsynsbegäran behandlar höga naturvärden i samrådsanmälan S 2331-2025 i Motala kommun som inkom 2025-08-15 och omfattar 1,8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S 2331-2025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6490140, E 504551 i SWEREF 99 TM.</w:t>
      </w:r>
    </w:p>
    <w:p>
      <w:r>
        <w:t>I samrådsanmälan finns fynd av 7 naturvårdsarter, varav 3 är rödlistade, 4 är fridlysta, 1 är typisk (T) och 1 är signalart (S): ask (EN), skogsalm (EN), nordfladdermus (NT, §4a), gulpudrad spiklav (S, T), större brunfladdermus (§4a), tajgafladdermus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