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som inkom 2022-07-21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6491479, E 517485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