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som inkom 2025-08-28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6520882, E 517182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