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som inkom 2026-05-25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6511677, E 511291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