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avverkningsanmälan finns fynd av 4 naturvårdsarter, varav 1 är rödlistad, 3 är fridlysta och 3 är typiska (T): knärot (VU, T, §8),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