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23-2022 i Mot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