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20-2026 i Motal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