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inom 15 meter från avverkningsanmälan A 42001-2022 i Motala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