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247-2025 i Motala kommun</w:t>
      </w:r>
    </w:p>
    <w:p>
      <w:r>
        <w:t>Detta klagomål behandlar höga naturvärden i samrådsanmälan S 247-2025 i Motala kommun som inkom 2025-01-27 och omfattar 0,4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S 247-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6491606, E 517074 i SWEREF 99 TM.</w:t>
      </w:r>
    </w:p>
    <w:p>
      <w:r>
        <w:t>I samrådsanmälan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S 247-2025 karta knärot.png"/>
                    <pic:cNvPicPr/>
                  </pic:nvPicPr>
                  <pic:blipFill>
                    <a:blip r:embed="rId17"/>
                    <a:stretch>
                      <a:fillRect/>
                    </a:stretch>
                  </pic:blipFill>
                  <pic:spPr>
                    <a:xfrm>
                      <a:off x="0" y="0"/>
                      <a:ext cx="5486400" cy="602468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6491606, E 517074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