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6511677, E 511291 i SWEREF 99 TM.</w:t>
      </w:r>
    </w:p>
    <w:p>
      <w:r>
        <w:t>I och inom 23 meter från avverkningsanmälan finns fynd av 13 naturvårdsarter, varav 5 är rödlistade, 7 är fridlysta, 6 är typiska (T) och 1 är signalart (S): knärot (VU, T, §8), rödvingetrast (NT, §4), svart skogssnigel (NT), talltita (NT, §4), älg (NT), björksplintborre (S), bergsslok (T), liljekonvalj (T), linnea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bergsslok (T), liljekonvalj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