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687-2025 i Motal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