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4255-2022 i Motal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