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422-2026 i Motala kommun</w:t>
      </w:r>
    </w:p>
    <w:p>
      <w:r>
        <w:t>Denna tillsynsbegäran behandlar höga naturvärden i samrådsanmälan S 422-2026 i Motala kommun som inkom 2026-02-18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422-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6493928, E 494469 i SWEREF 99 TM.</w:t>
      </w:r>
    </w:p>
    <w:p>
      <w:r>
        <w:t>I och inom 5 meter från samrådsanmälan finns fynd av 3 naturvårdsarter, varav 1 är rödlistad, 2 är fridlysta och 1 är signalart (S): buskvicker (VU, §8), brun nållav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