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566-2019 i Motal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